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BC27BD" w14:textId="62A78989" w:rsidR="004F0937" w:rsidRDefault="004F0937" w:rsidP="251A0442">
      <w:pPr>
        <w:rPr>
          <w:rFonts w:ascii="Times New Roman" w:eastAsia="Times New Roman" w:hAnsi="Times New Roman" w:cs="Times New Roman"/>
        </w:rPr>
      </w:pPr>
    </w:p>
    <w:p w14:paraId="330E3F7B" w14:textId="0EE0029F" w:rsidR="00B8027A" w:rsidRPr="00B8027A" w:rsidRDefault="06017D22" w:rsidP="251A0442">
      <w:pPr>
        <w:spacing w:before="240" w:after="240" w:line="240" w:lineRule="auto"/>
        <w:jc w:val="left"/>
        <w:rPr>
          <w:rFonts w:ascii="Times New Roman" w:eastAsia="Times New Roman" w:hAnsi="Times New Roman" w:cs="Times New Roman"/>
          <w:color w:val="000000" w:themeColor="text1"/>
          <w:sz w:val="28"/>
          <w:szCs w:val="28"/>
        </w:rPr>
      </w:pPr>
      <w:r w:rsidRPr="251A0442">
        <w:rPr>
          <w:rFonts w:ascii="Times New Roman" w:eastAsia="Times New Roman" w:hAnsi="Times New Roman" w:cs="Times New Roman"/>
          <w:b/>
          <w:bCs/>
          <w:color w:val="000000" w:themeColor="text1"/>
          <w:sz w:val="28"/>
          <w:szCs w:val="28"/>
        </w:rPr>
        <w:t>Position:</w:t>
      </w:r>
      <w:r w:rsidRPr="251A0442">
        <w:rPr>
          <w:rFonts w:ascii="Times New Roman" w:eastAsia="Times New Roman" w:hAnsi="Times New Roman" w:cs="Times New Roman"/>
          <w:color w:val="000000" w:themeColor="text1"/>
          <w:sz w:val="28"/>
          <w:szCs w:val="28"/>
        </w:rPr>
        <w:t xml:space="preserve"> </w:t>
      </w:r>
      <w:r w:rsidR="1251B20E" w:rsidRPr="251A0442">
        <w:rPr>
          <w:rFonts w:ascii="Times New Roman" w:eastAsia="Times New Roman" w:hAnsi="Times New Roman" w:cs="Times New Roman"/>
          <w:color w:val="000000" w:themeColor="text1"/>
          <w:sz w:val="28"/>
          <w:szCs w:val="28"/>
        </w:rPr>
        <w:t>Accounts Receivable Manager</w:t>
      </w:r>
      <w:r w:rsidR="00B8027A">
        <w:br/>
      </w:r>
      <w:r w:rsidRPr="251A0442">
        <w:rPr>
          <w:rFonts w:ascii="Times New Roman" w:eastAsia="Times New Roman" w:hAnsi="Times New Roman" w:cs="Times New Roman"/>
          <w:b/>
          <w:bCs/>
          <w:color w:val="000000" w:themeColor="text1"/>
          <w:sz w:val="28"/>
          <w:szCs w:val="28"/>
        </w:rPr>
        <w:t>Organization:</w:t>
      </w:r>
      <w:r w:rsidRPr="251A0442">
        <w:rPr>
          <w:rFonts w:ascii="Times New Roman" w:eastAsia="Times New Roman" w:hAnsi="Times New Roman" w:cs="Times New Roman"/>
          <w:color w:val="000000" w:themeColor="text1"/>
          <w:sz w:val="28"/>
          <w:szCs w:val="28"/>
        </w:rPr>
        <w:t xml:space="preserve"> United Way</w:t>
      </w:r>
      <w:r w:rsidR="55FE01BA" w:rsidRPr="251A0442">
        <w:rPr>
          <w:rFonts w:ascii="Times New Roman" w:eastAsia="Times New Roman" w:hAnsi="Times New Roman" w:cs="Times New Roman"/>
          <w:color w:val="000000" w:themeColor="text1"/>
          <w:sz w:val="28"/>
          <w:szCs w:val="28"/>
        </w:rPr>
        <w:t xml:space="preserve"> </w:t>
      </w:r>
      <w:r w:rsidRPr="251A0442">
        <w:rPr>
          <w:rFonts w:ascii="Times New Roman" w:eastAsia="Times New Roman" w:hAnsi="Times New Roman" w:cs="Times New Roman"/>
          <w:color w:val="000000" w:themeColor="text1"/>
          <w:sz w:val="28"/>
          <w:szCs w:val="28"/>
        </w:rPr>
        <w:t>Greater Triangle</w:t>
      </w:r>
      <w:r w:rsidR="00B8027A">
        <w:br/>
      </w:r>
      <w:r w:rsidRPr="251A0442">
        <w:rPr>
          <w:rFonts w:ascii="Times New Roman" w:eastAsia="Times New Roman" w:hAnsi="Times New Roman" w:cs="Times New Roman"/>
          <w:b/>
          <w:bCs/>
          <w:color w:val="000000" w:themeColor="text1"/>
          <w:sz w:val="28"/>
          <w:szCs w:val="28"/>
        </w:rPr>
        <w:t>Location:</w:t>
      </w:r>
      <w:r w:rsidRPr="251A0442">
        <w:rPr>
          <w:rFonts w:ascii="Times New Roman" w:eastAsia="Times New Roman" w:hAnsi="Times New Roman" w:cs="Times New Roman"/>
          <w:color w:val="000000" w:themeColor="text1"/>
          <w:sz w:val="28"/>
          <w:szCs w:val="28"/>
        </w:rPr>
        <w:t xml:space="preserve"> Hybrid – Orange, Durham, Wake, and Johnston Counties, NC</w:t>
      </w:r>
      <w:r w:rsidR="00B8027A">
        <w:br/>
      </w:r>
      <w:r w:rsidRPr="251A0442">
        <w:rPr>
          <w:rFonts w:ascii="Times New Roman" w:eastAsia="Times New Roman" w:hAnsi="Times New Roman" w:cs="Times New Roman"/>
          <w:b/>
          <w:bCs/>
          <w:color w:val="000000" w:themeColor="text1"/>
          <w:sz w:val="28"/>
          <w:szCs w:val="28"/>
        </w:rPr>
        <w:t>Salary:</w:t>
      </w:r>
      <w:r w:rsidRPr="251A0442">
        <w:rPr>
          <w:rFonts w:ascii="Times New Roman" w:eastAsia="Times New Roman" w:hAnsi="Times New Roman" w:cs="Times New Roman"/>
          <w:color w:val="000000" w:themeColor="text1"/>
          <w:sz w:val="28"/>
          <w:szCs w:val="28"/>
        </w:rPr>
        <w:t xml:space="preserve"> </w:t>
      </w:r>
      <w:r w:rsidR="68A7557B" w:rsidRPr="251A0442">
        <w:rPr>
          <w:rFonts w:ascii="Times New Roman" w:eastAsia="Times New Roman" w:hAnsi="Times New Roman" w:cs="Times New Roman"/>
          <w:color w:val="000000" w:themeColor="text1"/>
          <w:sz w:val="28"/>
          <w:szCs w:val="28"/>
        </w:rPr>
        <w:t>$</w:t>
      </w:r>
      <w:r w:rsidR="32DE10D4" w:rsidRPr="251A0442">
        <w:rPr>
          <w:rFonts w:ascii="Times New Roman" w:eastAsia="Times New Roman" w:hAnsi="Times New Roman" w:cs="Times New Roman"/>
          <w:color w:val="000000" w:themeColor="text1"/>
          <w:sz w:val="28"/>
          <w:szCs w:val="28"/>
        </w:rPr>
        <w:t>55,000-$65,000</w:t>
      </w:r>
      <w:r w:rsidR="696D1FCC" w:rsidRPr="251A0442">
        <w:rPr>
          <w:rFonts w:ascii="Times New Roman" w:eastAsia="Times New Roman" w:hAnsi="Times New Roman" w:cs="Times New Roman"/>
          <w:color w:val="000000" w:themeColor="text1"/>
          <w:sz w:val="28"/>
          <w:szCs w:val="28"/>
        </w:rPr>
        <w:t>/</w:t>
      </w:r>
      <w:r w:rsidRPr="251A0442">
        <w:rPr>
          <w:rFonts w:ascii="Times New Roman" w:eastAsia="Times New Roman" w:hAnsi="Times New Roman" w:cs="Times New Roman"/>
          <w:color w:val="000000" w:themeColor="text1"/>
          <w:sz w:val="28"/>
          <w:szCs w:val="28"/>
        </w:rPr>
        <w:t>year + generous benefits (medical, dental, 40</w:t>
      </w:r>
      <w:r w:rsidR="5CEE5A37" w:rsidRPr="251A0442">
        <w:rPr>
          <w:rFonts w:ascii="Times New Roman" w:eastAsia="Times New Roman" w:hAnsi="Times New Roman" w:cs="Times New Roman"/>
          <w:color w:val="000000" w:themeColor="text1"/>
          <w:sz w:val="28"/>
          <w:szCs w:val="28"/>
        </w:rPr>
        <w:t xml:space="preserve">3b </w:t>
      </w:r>
      <w:r w:rsidRPr="251A0442">
        <w:rPr>
          <w:rFonts w:ascii="Times New Roman" w:eastAsia="Times New Roman" w:hAnsi="Times New Roman" w:cs="Times New Roman"/>
          <w:color w:val="000000" w:themeColor="text1"/>
          <w:sz w:val="28"/>
          <w:szCs w:val="28"/>
        </w:rPr>
        <w:t>match, hybrid schedule)</w:t>
      </w:r>
    </w:p>
    <w:p w14:paraId="31A7CCFB" w14:textId="7B94DAC8" w:rsidR="00B8027A" w:rsidRPr="00B8027A" w:rsidRDefault="06017D22" w:rsidP="251A0442">
      <w:pPr>
        <w:spacing w:before="280" w:after="80" w:line="240" w:lineRule="auto"/>
        <w:jc w:val="left"/>
        <w:outlineLvl w:val="2"/>
        <w:rPr>
          <w:rFonts w:ascii="Times New Roman" w:eastAsia="Times New Roman" w:hAnsi="Times New Roman" w:cs="Times New Roman"/>
        </w:rPr>
      </w:pPr>
      <w:r w:rsidRPr="251A0442">
        <w:rPr>
          <w:rFonts w:ascii="Times New Roman" w:eastAsia="Times New Roman" w:hAnsi="Times New Roman" w:cs="Times New Roman"/>
          <w:b/>
          <w:bCs/>
          <w:color w:val="000000" w:themeColor="text1"/>
          <w:sz w:val="26"/>
          <w:szCs w:val="26"/>
        </w:rPr>
        <w:t>About United Way</w:t>
      </w:r>
      <w:r w:rsidR="55FE01BA" w:rsidRPr="251A0442">
        <w:rPr>
          <w:rFonts w:ascii="Times New Roman" w:eastAsia="Times New Roman" w:hAnsi="Times New Roman" w:cs="Times New Roman"/>
          <w:b/>
          <w:bCs/>
          <w:color w:val="000000" w:themeColor="text1"/>
          <w:sz w:val="26"/>
          <w:szCs w:val="26"/>
        </w:rPr>
        <w:t xml:space="preserve"> </w:t>
      </w:r>
      <w:r w:rsidRPr="251A0442">
        <w:rPr>
          <w:rFonts w:ascii="Times New Roman" w:eastAsia="Times New Roman" w:hAnsi="Times New Roman" w:cs="Times New Roman"/>
          <w:b/>
          <w:bCs/>
          <w:color w:val="000000" w:themeColor="text1"/>
          <w:sz w:val="26"/>
          <w:szCs w:val="26"/>
        </w:rPr>
        <w:t>Greater Triangle (UWGT)</w:t>
      </w:r>
      <w:r w:rsidR="00B8027A">
        <w:br/>
      </w:r>
      <w:r w:rsidR="6FB9F103" w:rsidRPr="251A0442">
        <w:rPr>
          <w:rFonts w:ascii="Times New Roman" w:eastAsia="Times New Roman" w:hAnsi="Times New Roman" w:cs="Times New Roman"/>
          <w:color w:val="000000" w:themeColor="text1"/>
          <w:sz w:val="26"/>
          <w:szCs w:val="26"/>
        </w:rPr>
        <w:t>United Way Greater Triangle connects people and resources to community-driven solutions that create lasting impact across Durham, Johnston, Orange, and Wake counties. We invest in effective programs, convene partners across sectors, and amplify the work of nonprofits that strengthen families and communities.</w:t>
      </w:r>
    </w:p>
    <w:p w14:paraId="3D1FE479" w14:textId="65334EA9" w:rsidR="3AD07B34" w:rsidRDefault="3AD07B34" w:rsidP="251A0442">
      <w:pPr>
        <w:spacing w:before="280" w:after="80" w:line="240" w:lineRule="auto"/>
        <w:jc w:val="left"/>
        <w:outlineLvl w:val="2"/>
        <w:rPr>
          <w:rFonts w:ascii="Times New Roman" w:eastAsia="Times New Roman" w:hAnsi="Times New Roman" w:cs="Times New Roman"/>
          <w:color w:val="000000" w:themeColor="text1"/>
          <w:sz w:val="24"/>
          <w:szCs w:val="24"/>
        </w:rPr>
      </w:pPr>
    </w:p>
    <w:p w14:paraId="0BC243E5" w14:textId="5268DA21" w:rsidR="31111429" w:rsidRDefault="44750D3B" w:rsidP="251A0442">
      <w:pPr>
        <w:rPr>
          <w:rFonts w:ascii="Times New Roman" w:eastAsia="Times New Roman" w:hAnsi="Times New Roman" w:cs="Times New Roman"/>
          <w:b/>
          <w:bCs/>
          <w:color w:val="000000" w:themeColor="text1"/>
          <w:sz w:val="36"/>
          <w:szCs w:val="36"/>
        </w:rPr>
      </w:pPr>
      <w:r w:rsidRPr="251A0442">
        <w:rPr>
          <w:rFonts w:ascii="Times New Roman" w:eastAsia="Times New Roman" w:hAnsi="Times New Roman" w:cs="Times New Roman"/>
          <w:b/>
          <w:bCs/>
          <w:color w:val="000000" w:themeColor="text1"/>
          <w:sz w:val="36"/>
          <w:szCs w:val="36"/>
        </w:rPr>
        <w:t>The Opportunity: </w:t>
      </w:r>
    </w:p>
    <w:p w14:paraId="4F713ED7" w14:textId="5228F995" w:rsidR="5A96A1F0" w:rsidRDefault="758C6672"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Funding is the foundation of everything we do. Every donation received, every ACH deposit, and every pledge fulfilled represents the generosity of donors who believe in our mission and the communities we serve.</w:t>
      </w:r>
    </w:p>
    <w:p w14:paraId="20091380" w14:textId="3008DC99" w:rsidR="27D383AD" w:rsidRDefault="758C6672"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We're seeking an Accounts Receivable Manager who understands that cash processing is more than a financial function—it's an essential part of ensuring donor contributions are accurately received, recorded, and stewarded. In this role, you'll help safeguard the organization's financial integrity by ensuring every dollar is accounted for, properly documented, and managed with precision. Additionally, you will work closely with interdepartmental teams to support Accounts Payable workflows, coordinate with Philanthropy to ensure prompt data entry, and contribute to additional cross-functional initiatives as needed. Your work will directly support our ability to maximize resources and create meaningful impact in the communities we serve.</w:t>
      </w:r>
    </w:p>
    <w:p w14:paraId="7CF41C63" w14:textId="77777777" w:rsidR="0069638D" w:rsidRPr="0069638D" w:rsidRDefault="271AA0AA" w:rsidP="251A0442">
      <w:pPr>
        <w:spacing w:before="280" w:after="80" w:line="240" w:lineRule="auto"/>
        <w:jc w:val="left"/>
        <w:outlineLvl w:val="2"/>
        <w:rPr>
          <w:rFonts w:ascii="Times New Roman" w:eastAsia="Times New Roman" w:hAnsi="Times New Roman" w:cs="Times New Roman"/>
          <w:b/>
          <w:bCs/>
          <w:color w:val="000000"/>
          <w:sz w:val="36"/>
          <w:szCs w:val="36"/>
        </w:rPr>
      </w:pPr>
      <w:r w:rsidRPr="251A0442">
        <w:rPr>
          <w:rFonts w:ascii="Times New Roman" w:eastAsia="Times New Roman" w:hAnsi="Times New Roman" w:cs="Times New Roman"/>
          <w:b/>
          <w:bCs/>
          <w:color w:val="000000" w:themeColor="text1"/>
          <w:sz w:val="36"/>
          <w:szCs w:val="36"/>
        </w:rPr>
        <w:t>Position Overview </w:t>
      </w:r>
    </w:p>
    <w:p w14:paraId="35037C28" w14:textId="5F53B2EB" w:rsidR="0069638D" w:rsidRDefault="271AA0AA" w:rsidP="251A0442">
      <w:pPr>
        <w:spacing w:before="280" w:after="80" w:line="240" w:lineRule="auto"/>
        <w:jc w:val="left"/>
        <w:outlineLvl w:val="2"/>
        <w:rPr>
          <w:rFonts w:ascii="Times New Roman" w:eastAsia="Times New Roman" w:hAnsi="Times New Roman" w:cs="Times New Roman"/>
          <w:b/>
          <w:bCs/>
          <w:color w:val="000000" w:themeColor="text1"/>
          <w:sz w:val="26"/>
          <w:szCs w:val="26"/>
        </w:rPr>
      </w:pPr>
      <w:r w:rsidRPr="251A0442">
        <w:rPr>
          <w:rFonts w:ascii="Times New Roman" w:eastAsia="Times New Roman" w:hAnsi="Times New Roman" w:cs="Times New Roman"/>
          <w:b/>
          <w:bCs/>
          <w:color w:val="000000" w:themeColor="text1"/>
          <w:sz w:val="26"/>
          <w:szCs w:val="26"/>
        </w:rPr>
        <w:t>Key Responsibilities </w:t>
      </w:r>
    </w:p>
    <w:p w14:paraId="2A11EA21" w14:textId="20776979" w:rsidR="3AD07B34" w:rsidRDefault="2AFC3C5F" w:rsidP="251A0442">
      <w:pPr>
        <w:spacing w:before="240" w:after="240"/>
        <w:jc w:val="left"/>
        <w:rPr>
          <w:rFonts w:ascii="Times New Roman" w:eastAsia="Times New Roman" w:hAnsi="Times New Roman" w:cs="Times New Roman"/>
          <w:i/>
          <w:iCs/>
          <w:color w:val="000000" w:themeColor="text1"/>
          <w:sz w:val="26"/>
          <w:szCs w:val="26"/>
        </w:rPr>
      </w:pPr>
      <w:r w:rsidRPr="251A0442">
        <w:rPr>
          <w:rFonts w:ascii="Times New Roman" w:eastAsia="Times New Roman" w:hAnsi="Times New Roman" w:cs="Times New Roman"/>
          <w:i/>
          <w:iCs/>
          <w:color w:val="000000" w:themeColor="text1"/>
          <w:sz w:val="26"/>
          <w:szCs w:val="26"/>
        </w:rPr>
        <w:t>Bring in the Resources: Cash &amp; check processing</w:t>
      </w:r>
    </w:p>
    <w:p w14:paraId="10B96759" w14:textId="3B4DC88A" w:rsidR="3AD07B34" w:rsidRDefault="2AFC3C5F" w:rsidP="251A0442">
      <w:pPr>
        <w:spacing w:before="240" w:after="240"/>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You process and deposit all checks received through our banking channels, manage cash deposits from campaign activities and pledges, and oversee the complete lifecycle of deposit processing. You ensure that every dollar is immediately secured and accurately recorded. You </w:t>
      </w:r>
      <w:r w:rsidRPr="251A0442">
        <w:rPr>
          <w:rFonts w:ascii="Times New Roman" w:eastAsia="Times New Roman" w:hAnsi="Times New Roman" w:cs="Times New Roman"/>
          <w:color w:val="000000" w:themeColor="text1"/>
          <w:sz w:val="26"/>
          <w:szCs w:val="26"/>
        </w:rPr>
        <w:lastRenderedPageBreak/>
        <w:t>understand that timely, accurate deposit processing demonstrates to our donors and partners that we're responsible stewards of the resources they entrust to us.</w:t>
      </w:r>
    </w:p>
    <w:p w14:paraId="73D566D1" w14:textId="086AC7A3" w:rsidR="3AD07B34" w:rsidRDefault="2AFC3C5F" w:rsidP="251A0442">
      <w:pPr>
        <w:spacing w:before="240" w:after="240"/>
        <w:jc w:val="left"/>
        <w:rPr>
          <w:rFonts w:ascii="Times New Roman" w:eastAsia="Times New Roman" w:hAnsi="Times New Roman" w:cs="Times New Roman"/>
          <w:i/>
          <w:iCs/>
          <w:color w:val="000000" w:themeColor="text1"/>
          <w:sz w:val="26"/>
          <w:szCs w:val="26"/>
        </w:rPr>
      </w:pPr>
      <w:r w:rsidRPr="251A0442">
        <w:rPr>
          <w:rFonts w:ascii="Times New Roman" w:eastAsia="Times New Roman" w:hAnsi="Times New Roman" w:cs="Times New Roman"/>
          <w:i/>
          <w:iCs/>
          <w:color w:val="000000" w:themeColor="text1"/>
          <w:sz w:val="26"/>
          <w:szCs w:val="26"/>
        </w:rPr>
        <w:t>Keep the System Accurate: Data entry &amp; reconciliation</w:t>
      </w:r>
    </w:p>
    <w:p w14:paraId="2BF1B1A6" w14:textId="56FEC156" w:rsidR="3AD07B34" w:rsidRDefault="2AFC3C5F" w:rsidP="251A0442">
      <w:pPr>
        <w:spacing w:before="240" w:after="240"/>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You enter deposit information into our accounting system with meticulous accuracy, record ACH payments, and manage pledge records. You pull payment reports from United Way portals and third-party processors, reconcile them against our records, and ensure complete alignment. You support general ledger reconciliations and participate in monthly and annual close processes. Your attention to detail means our financial records are trustworthy, and our team can rely on the complete, accurate picture.</w:t>
      </w:r>
    </w:p>
    <w:p w14:paraId="294015B6" w14:textId="50CCDAFB" w:rsidR="3AD07B34" w:rsidRDefault="2AFC3C5F" w:rsidP="251A0442">
      <w:pPr>
        <w:spacing w:before="240" w:after="240"/>
        <w:jc w:val="left"/>
        <w:rPr>
          <w:rFonts w:ascii="Times New Roman" w:eastAsia="Times New Roman" w:hAnsi="Times New Roman" w:cs="Times New Roman"/>
          <w:i/>
          <w:iCs/>
          <w:color w:val="000000" w:themeColor="text1"/>
          <w:sz w:val="26"/>
          <w:szCs w:val="26"/>
        </w:rPr>
      </w:pPr>
      <w:r w:rsidRPr="251A0442">
        <w:rPr>
          <w:rFonts w:ascii="Times New Roman" w:eastAsia="Times New Roman" w:hAnsi="Times New Roman" w:cs="Times New Roman"/>
          <w:i/>
          <w:iCs/>
          <w:color w:val="000000" w:themeColor="text1"/>
          <w:sz w:val="26"/>
          <w:szCs w:val="26"/>
        </w:rPr>
        <w:t>Bridge Donors and Impact: Reporting &amp; process support</w:t>
      </w:r>
    </w:p>
    <w:p w14:paraId="5C5E80CB" w14:textId="4AD037BA" w:rsidR="3AD07B34" w:rsidRDefault="2AFC3C5F" w:rsidP="251A0442">
      <w:pPr>
        <w:spacing w:before="240" w:after="240"/>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You manage pledge information, ensure that donor-directed gifts are properly documented, and support the finance team in accurate reporting to leadership. You create a clear financial record that honors every donor's generosity and demonstrates the full scope of our organization's reach.</w:t>
      </w:r>
    </w:p>
    <w:p w14:paraId="5D9F3C90" w14:textId="290D66E8" w:rsidR="3AD07B34" w:rsidRDefault="3AD07B34" w:rsidP="251A0442">
      <w:pPr>
        <w:spacing w:before="280" w:after="80" w:line="240" w:lineRule="auto"/>
        <w:jc w:val="left"/>
        <w:outlineLvl w:val="2"/>
        <w:rPr>
          <w:rFonts w:ascii="Times New Roman" w:eastAsia="Times New Roman" w:hAnsi="Times New Roman" w:cs="Times New Roman"/>
          <w:b/>
          <w:bCs/>
          <w:color w:val="000000" w:themeColor="text1"/>
          <w:sz w:val="26"/>
          <w:szCs w:val="26"/>
        </w:rPr>
      </w:pPr>
    </w:p>
    <w:p w14:paraId="1242FA68" w14:textId="35B73002" w:rsidR="36FB12E1" w:rsidRDefault="55870DD7" w:rsidP="251A0442">
      <w:pPr>
        <w:rPr>
          <w:rFonts w:ascii="Times New Roman" w:eastAsia="Times New Roman" w:hAnsi="Times New Roman" w:cs="Times New Roman"/>
          <w:b/>
          <w:bCs/>
          <w:color w:val="000000" w:themeColor="text1"/>
          <w:sz w:val="36"/>
          <w:szCs w:val="36"/>
        </w:rPr>
      </w:pPr>
      <w:r w:rsidRPr="251A0442">
        <w:rPr>
          <w:rFonts w:ascii="Times New Roman" w:eastAsia="Times New Roman" w:hAnsi="Times New Roman" w:cs="Times New Roman"/>
          <w:b/>
          <w:bCs/>
          <w:color w:val="000000" w:themeColor="text1"/>
          <w:sz w:val="36"/>
          <w:szCs w:val="36"/>
        </w:rPr>
        <w:t>Who You Are </w:t>
      </w:r>
    </w:p>
    <w:p w14:paraId="4C06B945" w14:textId="31CF21CA" w:rsidR="0339CC80" w:rsidRDefault="61B20ED5" w:rsidP="251A0442">
      <w:pPr>
        <w:spacing w:before="240" w:after="240"/>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 </w:t>
      </w:r>
      <w:r w:rsidRPr="251A0442">
        <w:rPr>
          <w:rFonts w:ascii="Times New Roman" w:eastAsia="Times New Roman" w:hAnsi="Times New Roman" w:cs="Times New Roman"/>
          <w:i/>
          <w:iCs/>
          <w:color w:val="000000" w:themeColor="text1"/>
          <w:sz w:val="26"/>
          <w:szCs w:val="26"/>
        </w:rPr>
        <w:t>A nonprofit person</w:t>
      </w:r>
      <w:r w:rsidRPr="251A0442">
        <w:rPr>
          <w:rFonts w:ascii="Times New Roman" w:eastAsia="Times New Roman" w:hAnsi="Times New Roman" w:cs="Times New Roman"/>
          <w:color w:val="000000" w:themeColor="text1"/>
          <w:sz w:val="26"/>
          <w:szCs w:val="26"/>
        </w:rPr>
        <w:t>. You're fueled by mission, not just tasks. You understand that cash processing is in service of real community impact.</w:t>
      </w:r>
    </w:p>
    <w:p w14:paraId="085F3B1F" w14:textId="5ACC477D"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 </w:t>
      </w:r>
      <w:r w:rsidRPr="251A0442">
        <w:rPr>
          <w:rFonts w:ascii="Times New Roman" w:eastAsia="Times New Roman" w:hAnsi="Times New Roman" w:cs="Times New Roman"/>
          <w:i/>
          <w:iCs/>
          <w:color w:val="000000" w:themeColor="text1"/>
          <w:sz w:val="26"/>
          <w:szCs w:val="26"/>
        </w:rPr>
        <w:t>Mission-Driven.</w:t>
      </w:r>
      <w:r w:rsidRPr="251A0442">
        <w:rPr>
          <w:rFonts w:ascii="Times New Roman" w:eastAsia="Times New Roman" w:hAnsi="Times New Roman" w:cs="Times New Roman"/>
          <w:color w:val="000000" w:themeColor="text1"/>
          <w:sz w:val="26"/>
          <w:szCs w:val="26"/>
        </w:rPr>
        <w:t xml:space="preserve"> You understand that nonprofits are funded through the generosity of donors. You handle every donation and financial transaction with the highest level of integrity and respect.</w:t>
      </w:r>
    </w:p>
    <w:p w14:paraId="53EC9777" w14:textId="1340F14E"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 </w:t>
      </w:r>
      <w:r w:rsidRPr="251A0442">
        <w:rPr>
          <w:rFonts w:ascii="Times New Roman" w:eastAsia="Times New Roman" w:hAnsi="Times New Roman" w:cs="Times New Roman"/>
          <w:i/>
          <w:iCs/>
          <w:color w:val="000000" w:themeColor="text1"/>
          <w:sz w:val="26"/>
          <w:szCs w:val="26"/>
        </w:rPr>
        <w:t>Meticulous and accurate</w:t>
      </w:r>
      <w:r w:rsidRPr="251A0442">
        <w:rPr>
          <w:rFonts w:ascii="Times New Roman" w:eastAsia="Times New Roman" w:hAnsi="Times New Roman" w:cs="Times New Roman"/>
          <w:color w:val="000000" w:themeColor="text1"/>
          <w:sz w:val="26"/>
          <w:szCs w:val="26"/>
        </w:rPr>
        <w:t>. You catch discrepancies, reconcile numbers obsessively, and take pride in perfect records.</w:t>
      </w:r>
    </w:p>
    <w:p w14:paraId="6DC3D570" w14:textId="6C5A731E"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w:t>
      </w:r>
      <w:r w:rsidRPr="251A0442">
        <w:rPr>
          <w:rFonts w:ascii="Times New Roman" w:eastAsia="Times New Roman" w:hAnsi="Times New Roman" w:cs="Times New Roman"/>
          <w:i/>
          <w:iCs/>
          <w:color w:val="000000" w:themeColor="text1"/>
          <w:sz w:val="26"/>
          <w:szCs w:val="26"/>
        </w:rPr>
        <w:t>Organized and efficient.</w:t>
      </w:r>
      <w:r w:rsidRPr="251A0442">
        <w:rPr>
          <w:rFonts w:ascii="Times New Roman" w:eastAsia="Times New Roman" w:hAnsi="Times New Roman" w:cs="Times New Roman"/>
          <w:color w:val="000000" w:themeColor="text1"/>
          <w:sz w:val="26"/>
          <w:szCs w:val="26"/>
        </w:rPr>
        <w:t xml:space="preserve"> You manage multiple deposit sources, portal reports, and reconciliation processes without losing track of a single transaction.</w:t>
      </w:r>
    </w:p>
    <w:p w14:paraId="5842D4A9" w14:textId="735C8D38"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 </w:t>
      </w:r>
      <w:r w:rsidRPr="251A0442">
        <w:rPr>
          <w:rFonts w:ascii="Times New Roman" w:eastAsia="Times New Roman" w:hAnsi="Times New Roman" w:cs="Times New Roman"/>
          <w:i/>
          <w:iCs/>
          <w:color w:val="000000" w:themeColor="text1"/>
          <w:sz w:val="26"/>
          <w:szCs w:val="26"/>
        </w:rPr>
        <w:t xml:space="preserve">Solution Oriented. </w:t>
      </w:r>
      <w:r w:rsidRPr="251A0442">
        <w:rPr>
          <w:rFonts w:ascii="Times New Roman" w:eastAsia="Times New Roman" w:hAnsi="Times New Roman" w:cs="Times New Roman"/>
          <w:color w:val="000000" w:themeColor="text1"/>
          <w:sz w:val="26"/>
          <w:szCs w:val="26"/>
        </w:rPr>
        <w:t>When something doesn't match up, you dig in, ask questions, and resolve issues thoughtfully.</w:t>
      </w:r>
    </w:p>
    <w:p w14:paraId="2CB5E44F" w14:textId="38AFEDDC"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w:t>
      </w:r>
      <w:r w:rsidRPr="251A0442">
        <w:rPr>
          <w:rFonts w:ascii="Times New Roman" w:eastAsia="Times New Roman" w:hAnsi="Times New Roman" w:cs="Times New Roman"/>
          <w:i/>
          <w:iCs/>
          <w:color w:val="000000" w:themeColor="text1"/>
          <w:sz w:val="26"/>
          <w:szCs w:val="26"/>
        </w:rPr>
        <w:t>Technically fluent.</w:t>
      </w:r>
      <w:r w:rsidRPr="251A0442">
        <w:rPr>
          <w:rFonts w:ascii="Times New Roman" w:eastAsia="Times New Roman" w:hAnsi="Times New Roman" w:cs="Times New Roman"/>
          <w:color w:val="000000" w:themeColor="text1"/>
          <w:sz w:val="26"/>
          <w:szCs w:val="26"/>
        </w:rPr>
        <w:t xml:space="preserve"> You're confident with accounting software, banking platforms, spreadsheets, and external portals. A quick learner with new systems.</w:t>
      </w:r>
    </w:p>
    <w:p w14:paraId="3C7A2E55" w14:textId="54E7422D"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lastRenderedPageBreak/>
        <w:t xml:space="preserve">● </w:t>
      </w:r>
      <w:r w:rsidRPr="251A0442">
        <w:rPr>
          <w:rFonts w:ascii="Times New Roman" w:eastAsia="Times New Roman" w:hAnsi="Times New Roman" w:cs="Times New Roman"/>
          <w:i/>
          <w:iCs/>
          <w:color w:val="000000" w:themeColor="text1"/>
          <w:sz w:val="26"/>
          <w:szCs w:val="26"/>
        </w:rPr>
        <w:t>Collaborative and communicative</w:t>
      </w:r>
      <w:r w:rsidRPr="251A0442">
        <w:rPr>
          <w:rFonts w:ascii="Times New Roman" w:eastAsia="Times New Roman" w:hAnsi="Times New Roman" w:cs="Times New Roman"/>
          <w:color w:val="000000" w:themeColor="text1"/>
          <w:sz w:val="26"/>
          <w:szCs w:val="26"/>
        </w:rPr>
        <w:t xml:space="preserve">. You work well with the </w:t>
      </w:r>
      <w:r w:rsidR="77163C3D" w:rsidRPr="251A0442">
        <w:rPr>
          <w:rFonts w:ascii="Times New Roman" w:eastAsia="Times New Roman" w:hAnsi="Times New Roman" w:cs="Times New Roman"/>
          <w:color w:val="000000" w:themeColor="text1"/>
          <w:sz w:val="26"/>
          <w:szCs w:val="26"/>
        </w:rPr>
        <w:t xml:space="preserve">Director of </w:t>
      </w:r>
      <w:r w:rsidR="09EE5C9C" w:rsidRPr="251A0442">
        <w:rPr>
          <w:rFonts w:ascii="Times New Roman" w:eastAsia="Times New Roman" w:hAnsi="Times New Roman" w:cs="Times New Roman"/>
          <w:color w:val="000000" w:themeColor="text1"/>
          <w:sz w:val="26"/>
          <w:szCs w:val="26"/>
        </w:rPr>
        <w:t>Finance</w:t>
      </w:r>
      <w:r w:rsidRPr="251A0442">
        <w:rPr>
          <w:rFonts w:ascii="Times New Roman" w:eastAsia="Times New Roman" w:hAnsi="Times New Roman" w:cs="Times New Roman"/>
          <w:color w:val="000000" w:themeColor="text1"/>
          <w:sz w:val="26"/>
          <w:szCs w:val="26"/>
        </w:rPr>
        <w:t xml:space="preserve"> and </w:t>
      </w:r>
      <w:r w:rsidR="47946E3C" w:rsidRPr="251A0442">
        <w:rPr>
          <w:rFonts w:ascii="Times New Roman" w:eastAsia="Times New Roman" w:hAnsi="Times New Roman" w:cs="Times New Roman"/>
          <w:color w:val="000000" w:themeColor="text1"/>
          <w:sz w:val="26"/>
          <w:szCs w:val="26"/>
        </w:rPr>
        <w:t>Finance</w:t>
      </w:r>
      <w:r w:rsidRPr="251A0442">
        <w:rPr>
          <w:rFonts w:ascii="Times New Roman" w:eastAsia="Times New Roman" w:hAnsi="Times New Roman" w:cs="Times New Roman"/>
          <w:color w:val="000000" w:themeColor="text1"/>
          <w:sz w:val="26"/>
          <w:szCs w:val="26"/>
        </w:rPr>
        <w:t xml:space="preserve"> team, flagging issues early and keeping people informed.</w:t>
      </w:r>
    </w:p>
    <w:p w14:paraId="5C524730" w14:textId="50314FF2"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 </w:t>
      </w:r>
      <w:r w:rsidRPr="251A0442">
        <w:rPr>
          <w:rFonts w:ascii="Times New Roman" w:eastAsia="Times New Roman" w:hAnsi="Times New Roman" w:cs="Times New Roman"/>
          <w:i/>
          <w:iCs/>
          <w:color w:val="000000" w:themeColor="text1"/>
          <w:sz w:val="26"/>
          <w:szCs w:val="26"/>
        </w:rPr>
        <w:t>Trustworthy</w:t>
      </w:r>
      <w:r w:rsidRPr="251A0442">
        <w:rPr>
          <w:rFonts w:ascii="Times New Roman" w:eastAsia="Times New Roman" w:hAnsi="Times New Roman" w:cs="Times New Roman"/>
          <w:color w:val="000000" w:themeColor="text1"/>
          <w:sz w:val="26"/>
          <w:szCs w:val="26"/>
        </w:rPr>
        <w:t>. You handle financial data and donor information with the highest standards of confidentiality and professionalism.</w:t>
      </w:r>
    </w:p>
    <w:p w14:paraId="126E6DB0" w14:textId="3136422D" w:rsidR="0339CC80" w:rsidRDefault="61B20ED5"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w:t>
      </w:r>
      <w:r w:rsidRPr="251A0442">
        <w:rPr>
          <w:rFonts w:ascii="Times New Roman" w:eastAsia="Times New Roman" w:hAnsi="Times New Roman" w:cs="Times New Roman"/>
          <w:i/>
          <w:iCs/>
          <w:color w:val="000000" w:themeColor="text1"/>
          <w:sz w:val="26"/>
          <w:szCs w:val="26"/>
        </w:rPr>
        <w:t xml:space="preserve"> Calm under change. </w:t>
      </w:r>
      <w:r w:rsidRPr="251A0442">
        <w:rPr>
          <w:rFonts w:ascii="Times New Roman" w:eastAsia="Times New Roman" w:hAnsi="Times New Roman" w:cs="Times New Roman"/>
          <w:color w:val="000000" w:themeColor="text1"/>
          <w:sz w:val="26"/>
          <w:szCs w:val="26"/>
        </w:rPr>
        <w:t>Plans shift. You adapt without panic, recalibrate quickly, and bring others along with you</w:t>
      </w:r>
      <w:r w:rsidR="067A03CA" w:rsidRPr="251A0442">
        <w:rPr>
          <w:rFonts w:ascii="Times New Roman" w:eastAsia="Times New Roman" w:hAnsi="Times New Roman" w:cs="Times New Roman"/>
          <w:color w:val="000000" w:themeColor="text1"/>
          <w:sz w:val="26"/>
          <w:szCs w:val="26"/>
        </w:rPr>
        <w:t>.</w:t>
      </w:r>
    </w:p>
    <w:p w14:paraId="5E6F30BE" w14:textId="70DEEBB5" w:rsidR="3AD07B34" w:rsidRDefault="3AD07B34" w:rsidP="251A0442">
      <w:pPr>
        <w:pStyle w:val="ListParagraph"/>
        <w:rPr>
          <w:rFonts w:ascii="Times New Roman" w:eastAsia="Times New Roman" w:hAnsi="Times New Roman" w:cs="Times New Roman"/>
          <w:color w:val="000000" w:themeColor="text1"/>
        </w:rPr>
      </w:pPr>
    </w:p>
    <w:p w14:paraId="579382D6" w14:textId="3CBCED04" w:rsidR="11367A70" w:rsidRDefault="55870DD7" w:rsidP="251A0442">
      <w:pPr>
        <w:rPr>
          <w:rFonts w:ascii="Times New Roman" w:eastAsia="Times New Roman" w:hAnsi="Times New Roman" w:cs="Times New Roman"/>
          <w:b/>
          <w:bCs/>
          <w:color w:val="000000" w:themeColor="text1"/>
          <w:sz w:val="36"/>
          <w:szCs w:val="36"/>
        </w:rPr>
      </w:pPr>
      <w:r w:rsidRPr="251A0442">
        <w:rPr>
          <w:rFonts w:ascii="Times New Roman" w:eastAsia="Times New Roman" w:hAnsi="Times New Roman" w:cs="Times New Roman"/>
          <w:b/>
          <w:bCs/>
          <w:color w:val="000000" w:themeColor="text1"/>
          <w:sz w:val="36"/>
          <w:szCs w:val="36"/>
        </w:rPr>
        <w:t>Qualifications </w:t>
      </w:r>
    </w:p>
    <w:p w14:paraId="5AE0A58D" w14:textId="0E32469F"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xml:space="preserve">● </w:t>
      </w:r>
      <w:r w:rsidR="5CC696B7" w:rsidRPr="251A0442">
        <w:rPr>
          <w:rFonts w:ascii="Times New Roman" w:eastAsia="Times New Roman" w:hAnsi="Times New Roman" w:cs="Times New Roman"/>
          <w:color w:val="000000" w:themeColor="text1"/>
          <w:sz w:val="26"/>
          <w:szCs w:val="26"/>
        </w:rPr>
        <w:t>Bachelor's degree in accounting</w:t>
      </w:r>
      <w:r w:rsidRPr="251A0442">
        <w:rPr>
          <w:rFonts w:ascii="Times New Roman" w:eastAsia="Times New Roman" w:hAnsi="Times New Roman" w:cs="Times New Roman"/>
          <w:color w:val="000000" w:themeColor="text1"/>
          <w:sz w:val="26"/>
          <w:szCs w:val="26"/>
        </w:rPr>
        <w:t>, Finance, Business Administration, or related field preferred.</w:t>
      </w:r>
    </w:p>
    <w:p w14:paraId="4B224C96" w14:textId="41C904A5"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Minimum 3–5 years of accounts receivable or related accounting experience, preferably in nonprofit or campaign-based fundraising.</w:t>
      </w:r>
    </w:p>
    <w:p w14:paraId="69ED8BB5" w14:textId="0DF6058F"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Knowledge of GAAP and nonprofit accounting standards (FASB 116/117).</w:t>
      </w:r>
    </w:p>
    <w:p w14:paraId="10D51471" w14:textId="27ED7839"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Proficiency with accounting software and donor/campaign management systems (experience with Andar/360 or similar platforms a plus).</w:t>
      </w:r>
    </w:p>
    <w:p w14:paraId="2D24BA6A" w14:textId="74E5A794"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Strong Excel and data analysis skills.</w:t>
      </w:r>
    </w:p>
    <w:p w14:paraId="3439650A" w14:textId="15D132E3"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Excellent communication, customer service, and relationship-building skills.</w:t>
      </w:r>
    </w:p>
    <w:p w14:paraId="60AF6797" w14:textId="3EC429E7" w:rsidR="717CB745" w:rsidRDefault="4E6D37F5" w:rsidP="251A0442">
      <w:pPr>
        <w:spacing w:before="240" w:after="240" w:line="240" w:lineRule="auto"/>
        <w:jc w:val="left"/>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 High attention to detail, accuracy, and confidentiality.</w:t>
      </w:r>
    </w:p>
    <w:p w14:paraId="6AA4C974" w14:textId="5638BBD0" w:rsidR="00B8027A" w:rsidRPr="00B8027A" w:rsidRDefault="06017D22" w:rsidP="251A0442">
      <w:pPr>
        <w:spacing w:before="280" w:after="80" w:line="240" w:lineRule="auto"/>
        <w:jc w:val="left"/>
        <w:outlineLvl w:val="2"/>
        <w:rPr>
          <w:rFonts w:ascii="Times New Roman" w:eastAsia="Times New Roman" w:hAnsi="Times New Roman" w:cs="Times New Roman"/>
          <w:b/>
          <w:bCs/>
          <w:color w:val="000000" w:themeColor="text1"/>
          <w:sz w:val="26"/>
          <w:szCs w:val="26"/>
        </w:rPr>
      </w:pPr>
      <w:r w:rsidRPr="251A0442">
        <w:rPr>
          <w:rFonts w:ascii="Times New Roman" w:eastAsia="Times New Roman" w:hAnsi="Times New Roman" w:cs="Times New Roman"/>
          <w:b/>
          <w:bCs/>
          <w:color w:val="000000" w:themeColor="text1"/>
          <w:sz w:val="26"/>
          <w:szCs w:val="26"/>
        </w:rPr>
        <w:t>Application Process</w:t>
      </w:r>
    </w:p>
    <w:p w14:paraId="7DE0F6CE" w14:textId="1C016C04" w:rsidR="00256282" w:rsidRDefault="63A3AE84"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Submit your résumé and a cover letter to</w:t>
      </w:r>
      <w:r w:rsidRPr="251A0442">
        <w:rPr>
          <w:rFonts w:ascii="Times New Roman" w:eastAsia="Times New Roman" w:hAnsi="Times New Roman" w:cs="Times New Roman"/>
          <w:color w:val="155F81"/>
          <w:sz w:val="26"/>
          <w:szCs w:val="26"/>
        </w:rPr>
        <w:t xml:space="preserve"> </w:t>
      </w:r>
      <w:hyperlink r:id="rId8">
        <w:r w:rsidRPr="251A0442">
          <w:rPr>
            <w:rFonts w:ascii="Times New Roman" w:eastAsia="Times New Roman" w:hAnsi="Times New Roman" w:cs="Times New Roman"/>
            <w:color w:val="155F81"/>
            <w:sz w:val="26"/>
            <w:szCs w:val="26"/>
          </w:rPr>
          <w:t>jobs@unitedwaytriangle.org</w:t>
        </w:r>
      </w:hyperlink>
      <w:r w:rsidRPr="251A0442">
        <w:rPr>
          <w:rFonts w:ascii="Times New Roman" w:eastAsia="Times New Roman" w:hAnsi="Times New Roman" w:cs="Times New Roman"/>
          <w:color w:val="155F81"/>
          <w:sz w:val="26"/>
          <w:szCs w:val="26"/>
        </w:rPr>
        <w:t>.</w:t>
      </w:r>
      <w:r w:rsidRPr="251A0442">
        <w:rPr>
          <w:rFonts w:ascii="Times New Roman" w:eastAsia="Times New Roman" w:hAnsi="Times New Roman" w:cs="Times New Roman"/>
          <w:color w:val="000000" w:themeColor="text1"/>
          <w:sz w:val="26"/>
          <w:szCs w:val="26"/>
        </w:rPr>
        <w:t xml:space="preserve"> Applications are reviewed on a rolling basis.</w:t>
      </w:r>
    </w:p>
    <w:p w14:paraId="5B3FDD81" w14:textId="431C25B1" w:rsidR="00256282" w:rsidRDefault="63A3AE84" w:rsidP="251A0442">
      <w:pPr>
        <w:spacing w:before="240" w:after="240"/>
        <w:rPr>
          <w:rFonts w:ascii="Times New Roman" w:eastAsia="Times New Roman" w:hAnsi="Times New Roman" w:cs="Times New Roman"/>
          <w:color w:val="000000" w:themeColor="text1"/>
          <w:sz w:val="26"/>
          <w:szCs w:val="26"/>
        </w:rPr>
      </w:pPr>
      <w:r w:rsidRPr="251A0442">
        <w:rPr>
          <w:rFonts w:ascii="Times New Roman" w:eastAsia="Times New Roman" w:hAnsi="Times New Roman" w:cs="Times New Roman"/>
          <w:color w:val="000000" w:themeColor="text1"/>
          <w:sz w:val="26"/>
          <w:szCs w:val="26"/>
        </w:rPr>
        <w:t>United Way Greater Triangle is an equal opportunity employer committed to an inclusive, equitable environment that honors the diverse voices in our organization and the communities we serve.</w:t>
      </w:r>
    </w:p>
    <w:p w14:paraId="4567DC21" w14:textId="13779624" w:rsidR="00256282" w:rsidRDefault="00256282" w:rsidP="27D383AD">
      <w:pPr>
        <w:rPr>
          <w:color w:val="000000" w:themeColor="text1"/>
          <w:sz w:val="24"/>
          <w:szCs w:val="24"/>
        </w:rPr>
      </w:pPr>
    </w:p>
    <w:sectPr w:rsidR="00256282">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FC484B" w14:textId="77777777" w:rsidR="00513F66" w:rsidRDefault="00513F66" w:rsidP="007550BD">
      <w:r>
        <w:separator/>
      </w:r>
    </w:p>
  </w:endnote>
  <w:endnote w:type="continuationSeparator" w:id="0">
    <w:p w14:paraId="2531813D" w14:textId="77777777" w:rsidR="00513F66" w:rsidRDefault="00513F66" w:rsidP="0075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819DEB" w14:textId="0C8A5666" w:rsidR="007550BD" w:rsidRDefault="007550BD">
    <w:pPr>
      <w:pStyle w:val="Footer"/>
    </w:pPr>
    <w:r>
      <w:rPr>
        <w:noProof/>
      </w:rPr>
      <w:drawing>
        <wp:anchor distT="0" distB="0" distL="114300" distR="114300" simplePos="0" relativeHeight="251659264" behindDoc="1" locked="0" layoutInCell="1" allowOverlap="1" wp14:anchorId="39D6A0B4" wp14:editId="45D7F2A9">
          <wp:simplePos x="0" y="0"/>
          <wp:positionH relativeFrom="column">
            <wp:posOffset>-956930</wp:posOffset>
          </wp:positionH>
          <wp:positionV relativeFrom="paragraph">
            <wp:posOffset>-324308</wp:posOffset>
          </wp:positionV>
          <wp:extent cx="7809921" cy="1036955"/>
          <wp:effectExtent l="0" t="0" r="635" b="4445"/>
          <wp:wrapNone/>
          <wp:docPr id="449021481"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21481" name="Picture 2"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49702"/>
                  <a:stretch/>
                </pic:blipFill>
                <pic:spPr bwMode="auto">
                  <a:xfrm>
                    <a:off x="0" y="0"/>
                    <a:ext cx="7815318" cy="10376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C0A3F6" w14:textId="77777777" w:rsidR="00513F66" w:rsidRDefault="00513F66" w:rsidP="007550BD">
      <w:r>
        <w:separator/>
      </w:r>
    </w:p>
  </w:footnote>
  <w:footnote w:type="continuationSeparator" w:id="0">
    <w:p w14:paraId="74322764" w14:textId="77777777" w:rsidR="00513F66" w:rsidRDefault="00513F66" w:rsidP="00755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76DB07" w14:textId="437A1878" w:rsidR="007550BD" w:rsidRPr="007550BD" w:rsidRDefault="007550BD" w:rsidP="007550BD">
    <w:pPr>
      <w:pStyle w:val="Header"/>
    </w:pPr>
    <w:r>
      <w:rPr>
        <w:noProof/>
      </w:rPr>
      <w:drawing>
        <wp:anchor distT="0" distB="0" distL="114300" distR="114300" simplePos="0" relativeHeight="251660288" behindDoc="1" locked="0" layoutInCell="1" allowOverlap="1" wp14:anchorId="3E098A70" wp14:editId="2DBF8E19">
          <wp:simplePos x="0" y="0"/>
          <wp:positionH relativeFrom="column">
            <wp:posOffset>-754720</wp:posOffset>
          </wp:positionH>
          <wp:positionV relativeFrom="paragraph">
            <wp:posOffset>-329565</wp:posOffset>
          </wp:positionV>
          <wp:extent cx="7484711" cy="723014"/>
          <wp:effectExtent l="0" t="0" r="0" b="1270"/>
          <wp:wrapNone/>
          <wp:docPr id="20080752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7523" name="Picture 3"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10747" b="52985"/>
                  <a:stretch/>
                </pic:blipFill>
                <pic:spPr bwMode="auto">
                  <a:xfrm>
                    <a:off x="0" y="0"/>
                    <a:ext cx="7484711" cy="7230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BD"/>
    <w:rsid w:val="00010AE8"/>
    <w:rsid w:val="000362CB"/>
    <w:rsid w:val="00052292"/>
    <w:rsid w:val="000E5F78"/>
    <w:rsid w:val="001E4D1E"/>
    <w:rsid w:val="001F0F16"/>
    <w:rsid w:val="00222D39"/>
    <w:rsid w:val="00256282"/>
    <w:rsid w:val="00281655"/>
    <w:rsid w:val="002B7236"/>
    <w:rsid w:val="002D6934"/>
    <w:rsid w:val="003A5096"/>
    <w:rsid w:val="00441B21"/>
    <w:rsid w:val="00452B69"/>
    <w:rsid w:val="004F0937"/>
    <w:rsid w:val="00502FC4"/>
    <w:rsid w:val="00513F66"/>
    <w:rsid w:val="00576B85"/>
    <w:rsid w:val="00583F4E"/>
    <w:rsid w:val="00634577"/>
    <w:rsid w:val="006655F1"/>
    <w:rsid w:val="0069638D"/>
    <w:rsid w:val="006E3BAF"/>
    <w:rsid w:val="007550BD"/>
    <w:rsid w:val="007F187F"/>
    <w:rsid w:val="00833F72"/>
    <w:rsid w:val="00913021"/>
    <w:rsid w:val="00917058"/>
    <w:rsid w:val="00970541"/>
    <w:rsid w:val="009B533F"/>
    <w:rsid w:val="00AC7C75"/>
    <w:rsid w:val="00AD08FA"/>
    <w:rsid w:val="00AE0FAA"/>
    <w:rsid w:val="00B03103"/>
    <w:rsid w:val="00B13463"/>
    <w:rsid w:val="00B6547F"/>
    <w:rsid w:val="00B8027A"/>
    <w:rsid w:val="00C112BF"/>
    <w:rsid w:val="00C4508A"/>
    <w:rsid w:val="00C7410D"/>
    <w:rsid w:val="00C81CBF"/>
    <w:rsid w:val="00C86ACD"/>
    <w:rsid w:val="00D15C3F"/>
    <w:rsid w:val="00DA7999"/>
    <w:rsid w:val="00DE1F22"/>
    <w:rsid w:val="00DE2A58"/>
    <w:rsid w:val="00E11998"/>
    <w:rsid w:val="00E77003"/>
    <w:rsid w:val="00ED0097"/>
    <w:rsid w:val="00ED0E8E"/>
    <w:rsid w:val="00F81C22"/>
    <w:rsid w:val="00FBE35B"/>
    <w:rsid w:val="00FE4865"/>
    <w:rsid w:val="00FF537E"/>
    <w:rsid w:val="010EEC49"/>
    <w:rsid w:val="01D49637"/>
    <w:rsid w:val="02673F39"/>
    <w:rsid w:val="02B95F91"/>
    <w:rsid w:val="0339CC80"/>
    <w:rsid w:val="042AD986"/>
    <w:rsid w:val="0442DD05"/>
    <w:rsid w:val="0455CC53"/>
    <w:rsid w:val="05BAD3CA"/>
    <w:rsid w:val="06017D22"/>
    <w:rsid w:val="067A03CA"/>
    <w:rsid w:val="07FD52B0"/>
    <w:rsid w:val="08ED276A"/>
    <w:rsid w:val="09EE5C9C"/>
    <w:rsid w:val="0A328B8F"/>
    <w:rsid w:val="0A57B2D0"/>
    <w:rsid w:val="0A5AA668"/>
    <w:rsid w:val="0AA68716"/>
    <w:rsid w:val="0C6E9432"/>
    <w:rsid w:val="0D0FE7BA"/>
    <w:rsid w:val="0D3AEA29"/>
    <w:rsid w:val="0E82496F"/>
    <w:rsid w:val="0ECE2B40"/>
    <w:rsid w:val="0EDEBC2C"/>
    <w:rsid w:val="0F6D4B23"/>
    <w:rsid w:val="1041B48D"/>
    <w:rsid w:val="10522E2D"/>
    <w:rsid w:val="11367A70"/>
    <w:rsid w:val="1251B20E"/>
    <w:rsid w:val="1487E5A2"/>
    <w:rsid w:val="156BB965"/>
    <w:rsid w:val="167B0B20"/>
    <w:rsid w:val="1697D7FE"/>
    <w:rsid w:val="16A557C3"/>
    <w:rsid w:val="19E2F1CB"/>
    <w:rsid w:val="1A83E744"/>
    <w:rsid w:val="1C054956"/>
    <w:rsid w:val="1C0A1645"/>
    <w:rsid w:val="1C66AAA9"/>
    <w:rsid w:val="1D8020AE"/>
    <w:rsid w:val="1DE3F022"/>
    <w:rsid w:val="1DED02E1"/>
    <w:rsid w:val="1EEC3934"/>
    <w:rsid w:val="1EFF9134"/>
    <w:rsid w:val="1F2D78F8"/>
    <w:rsid w:val="1FF5FA48"/>
    <w:rsid w:val="200BF975"/>
    <w:rsid w:val="22750373"/>
    <w:rsid w:val="22BDAFDD"/>
    <w:rsid w:val="234E535C"/>
    <w:rsid w:val="244F46A0"/>
    <w:rsid w:val="24699FD3"/>
    <w:rsid w:val="251A0442"/>
    <w:rsid w:val="2577DEF3"/>
    <w:rsid w:val="25B2B148"/>
    <w:rsid w:val="25C5C92C"/>
    <w:rsid w:val="271AA0AA"/>
    <w:rsid w:val="27AD1A37"/>
    <w:rsid w:val="27D383AD"/>
    <w:rsid w:val="291CE580"/>
    <w:rsid w:val="29C4D79F"/>
    <w:rsid w:val="2A4E901C"/>
    <w:rsid w:val="2AFC3C5F"/>
    <w:rsid w:val="2BE3A743"/>
    <w:rsid w:val="2D0B1516"/>
    <w:rsid w:val="2DE8F0FF"/>
    <w:rsid w:val="2E93B379"/>
    <w:rsid w:val="2ED80F81"/>
    <w:rsid w:val="2FE2D297"/>
    <w:rsid w:val="31111429"/>
    <w:rsid w:val="32DE10D4"/>
    <w:rsid w:val="3326D4DC"/>
    <w:rsid w:val="354C09E3"/>
    <w:rsid w:val="357F13F0"/>
    <w:rsid w:val="363A428C"/>
    <w:rsid w:val="36FB12E1"/>
    <w:rsid w:val="38049964"/>
    <w:rsid w:val="38159919"/>
    <w:rsid w:val="39CAC58B"/>
    <w:rsid w:val="3AD07B34"/>
    <w:rsid w:val="3B040742"/>
    <w:rsid w:val="3F47CC58"/>
    <w:rsid w:val="3FB0A3A1"/>
    <w:rsid w:val="407C4FDE"/>
    <w:rsid w:val="439E2A37"/>
    <w:rsid w:val="4436C69A"/>
    <w:rsid w:val="4450D853"/>
    <w:rsid w:val="44750D3B"/>
    <w:rsid w:val="447FA7E9"/>
    <w:rsid w:val="44CF8F1F"/>
    <w:rsid w:val="452114B4"/>
    <w:rsid w:val="45A24824"/>
    <w:rsid w:val="4697BA06"/>
    <w:rsid w:val="47946E3C"/>
    <w:rsid w:val="480392E2"/>
    <w:rsid w:val="48C0B6C4"/>
    <w:rsid w:val="4DD66906"/>
    <w:rsid w:val="4E4046E6"/>
    <w:rsid w:val="4E6D37F5"/>
    <w:rsid w:val="4F053FDD"/>
    <w:rsid w:val="4FBC9498"/>
    <w:rsid w:val="513EB3FD"/>
    <w:rsid w:val="51861E90"/>
    <w:rsid w:val="53EE0E97"/>
    <w:rsid w:val="54BAD76C"/>
    <w:rsid w:val="54C02BB0"/>
    <w:rsid w:val="55870DD7"/>
    <w:rsid w:val="55FE01BA"/>
    <w:rsid w:val="56A1E14A"/>
    <w:rsid w:val="58B1FE45"/>
    <w:rsid w:val="5A62BDAB"/>
    <w:rsid w:val="5A96A1F0"/>
    <w:rsid w:val="5C8E9666"/>
    <w:rsid w:val="5CC696B7"/>
    <w:rsid w:val="5CEE5A37"/>
    <w:rsid w:val="5E40004E"/>
    <w:rsid w:val="5E9DD338"/>
    <w:rsid w:val="601BB88E"/>
    <w:rsid w:val="60444938"/>
    <w:rsid w:val="612B871C"/>
    <w:rsid w:val="61704164"/>
    <w:rsid w:val="61B20ED5"/>
    <w:rsid w:val="624FDDF1"/>
    <w:rsid w:val="638E317B"/>
    <w:rsid w:val="63A3AE84"/>
    <w:rsid w:val="63C988B9"/>
    <w:rsid w:val="6564C4DD"/>
    <w:rsid w:val="659EAA9B"/>
    <w:rsid w:val="667EB645"/>
    <w:rsid w:val="67F960A4"/>
    <w:rsid w:val="68A7557B"/>
    <w:rsid w:val="68BE7D81"/>
    <w:rsid w:val="696D1FCC"/>
    <w:rsid w:val="69DECEB3"/>
    <w:rsid w:val="6AC7AD4D"/>
    <w:rsid w:val="6C750F46"/>
    <w:rsid w:val="6CA7B9CB"/>
    <w:rsid w:val="6D4C2F78"/>
    <w:rsid w:val="6F0BC66F"/>
    <w:rsid w:val="6FB9F103"/>
    <w:rsid w:val="715C34CE"/>
    <w:rsid w:val="717CB745"/>
    <w:rsid w:val="71DB47CB"/>
    <w:rsid w:val="71F36266"/>
    <w:rsid w:val="72EE2D6B"/>
    <w:rsid w:val="73B4623D"/>
    <w:rsid w:val="749345A2"/>
    <w:rsid w:val="758C6672"/>
    <w:rsid w:val="767402B2"/>
    <w:rsid w:val="77163C3D"/>
    <w:rsid w:val="77AB150B"/>
    <w:rsid w:val="77E2E5DF"/>
    <w:rsid w:val="77F844C1"/>
    <w:rsid w:val="789C9A1F"/>
    <w:rsid w:val="7A6F1440"/>
    <w:rsid w:val="7AE55553"/>
    <w:rsid w:val="7B77991B"/>
    <w:rsid w:val="7D9AF257"/>
    <w:rsid w:val="7DAC61B7"/>
    <w:rsid w:val="7E99E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E4E73"/>
  <w15:chartTrackingRefBased/>
  <w15:docId w15:val="{4A4801D1-D1F8-9F43-AD51-B8256C4F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282"/>
    <w:pPr>
      <w:spacing w:after="200" w:line="276" w:lineRule="auto"/>
      <w:jc w:val="both"/>
    </w:pPr>
    <w:rPr>
      <w:rFonts w:eastAsiaTheme="minorEastAsia"/>
      <w:kern w:val="0"/>
      <w:sz w:val="20"/>
      <w:szCs w:val="20"/>
      <w14:ligatures w14:val="none"/>
    </w:rPr>
  </w:style>
  <w:style w:type="paragraph" w:styleId="Heading1">
    <w:name w:val="heading 1"/>
    <w:basedOn w:val="Normal"/>
    <w:next w:val="Normal"/>
    <w:link w:val="Heading1Char"/>
    <w:uiPriority w:val="9"/>
    <w:qFormat/>
    <w:rsid w:val="007550BD"/>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50BD"/>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5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0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0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0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0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0BD"/>
    <w:rPr>
      <w:rFonts w:eastAsiaTheme="majorEastAsia" w:cstheme="majorBidi"/>
      <w:color w:val="272727" w:themeColor="text1" w:themeTint="D8"/>
    </w:rPr>
  </w:style>
  <w:style w:type="paragraph" w:styleId="Title">
    <w:name w:val="Title"/>
    <w:basedOn w:val="Normal"/>
    <w:next w:val="Normal"/>
    <w:link w:val="TitleChar"/>
    <w:uiPriority w:val="10"/>
    <w:qFormat/>
    <w:rsid w:val="007550BD"/>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5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0BD"/>
    <w:pPr>
      <w:numPr>
        <w:ilvl w:val="1"/>
      </w:numPr>
      <w:spacing w:after="160" w:line="240"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5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0BD"/>
    <w:pPr>
      <w:spacing w:before="160" w:after="160" w:line="240"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550BD"/>
    <w:rPr>
      <w:i/>
      <w:iCs/>
      <w:color w:val="404040" w:themeColor="text1" w:themeTint="BF"/>
    </w:rPr>
  </w:style>
  <w:style w:type="paragraph" w:styleId="ListParagraph">
    <w:name w:val="List Paragraph"/>
    <w:basedOn w:val="Normal"/>
    <w:uiPriority w:val="34"/>
    <w:qFormat/>
    <w:rsid w:val="007550BD"/>
    <w:pPr>
      <w:spacing w:after="0" w:line="240"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7550BD"/>
    <w:rPr>
      <w:i/>
      <w:iCs/>
      <w:color w:val="0F4761" w:themeColor="accent1" w:themeShade="BF"/>
    </w:rPr>
  </w:style>
  <w:style w:type="paragraph" w:styleId="IntenseQuote">
    <w:name w:val="Intense Quote"/>
    <w:basedOn w:val="Normal"/>
    <w:next w:val="Normal"/>
    <w:link w:val="IntenseQuoteChar"/>
    <w:uiPriority w:val="30"/>
    <w:qFormat/>
    <w:rsid w:val="007550BD"/>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550BD"/>
    <w:rPr>
      <w:i/>
      <w:iCs/>
      <w:color w:val="0F4761" w:themeColor="accent1" w:themeShade="BF"/>
    </w:rPr>
  </w:style>
  <w:style w:type="character" w:styleId="IntenseReference">
    <w:name w:val="Intense Reference"/>
    <w:basedOn w:val="DefaultParagraphFont"/>
    <w:uiPriority w:val="32"/>
    <w:qFormat/>
    <w:rsid w:val="007550BD"/>
    <w:rPr>
      <w:b/>
      <w:bCs/>
      <w:smallCaps/>
      <w:color w:val="0F4761" w:themeColor="accent1" w:themeShade="BF"/>
      <w:spacing w:val="5"/>
    </w:rPr>
  </w:style>
  <w:style w:type="paragraph" w:styleId="Header">
    <w:name w:val="header"/>
    <w:basedOn w:val="Normal"/>
    <w:link w:val="HeaderChar"/>
    <w:uiPriority w:val="99"/>
    <w:unhideWhenUsed/>
    <w:rsid w:val="007550BD"/>
    <w:pPr>
      <w:tabs>
        <w:tab w:val="center" w:pos="4680"/>
        <w:tab w:val="right" w:pos="9360"/>
      </w:tabs>
      <w:spacing w:after="0" w:line="240" w:lineRule="auto"/>
      <w:jc w:val="left"/>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7550BD"/>
  </w:style>
  <w:style w:type="paragraph" w:styleId="Footer">
    <w:name w:val="footer"/>
    <w:basedOn w:val="Normal"/>
    <w:link w:val="FooterChar"/>
    <w:uiPriority w:val="99"/>
    <w:unhideWhenUsed/>
    <w:rsid w:val="007550BD"/>
    <w:pPr>
      <w:tabs>
        <w:tab w:val="center" w:pos="4680"/>
        <w:tab w:val="right" w:pos="9360"/>
      </w:tabs>
      <w:spacing w:after="0" w:line="240" w:lineRule="auto"/>
      <w:jc w:val="left"/>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7550BD"/>
  </w:style>
  <w:style w:type="paragraph" w:styleId="NormalWeb">
    <w:name w:val="Normal (Web)"/>
    <w:basedOn w:val="Normal"/>
    <w:uiPriority w:val="99"/>
    <w:unhideWhenUsed/>
    <w:rsid w:val="0025628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73B4623D"/>
    <w:rPr>
      <w:color w:val="467886"/>
      <w:u w:val="single"/>
    </w:rPr>
  </w:style>
  <w:style w:type="character" w:styleId="UnresolvedMention">
    <w:name w:val="Unresolved Mention"/>
    <w:basedOn w:val="DefaultParagraphFont"/>
    <w:uiPriority w:val="99"/>
    <w:semiHidden/>
    <w:unhideWhenUsed/>
    <w:rsid w:val="00C112BF"/>
    <w:rPr>
      <w:color w:val="605E5C"/>
      <w:shd w:val="clear" w:color="auto" w:fill="E1DFDD"/>
    </w:rPr>
  </w:style>
  <w:style w:type="character" w:styleId="FollowedHyperlink">
    <w:name w:val="FollowedHyperlink"/>
    <w:basedOn w:val="DefaultParagraphFont"/>
    <w:uiPriority w:val="99"/>
    <w:semiHidden/>
    <w:unhideWhenUsed/>
    <w:rsid w:val="00222D39"/>
    <w:rPr>
      <w:color w:val="96607D" w:themeColor="followedHyperlink"/>
      <w:u w:val="single"/>
    </w:rPr>
  </w:style>
  <w:style w:type="paragraph" w:customStyle="1" w:styleId="paragraph">
    <w:name w:val="paragraph"/>
    <w:basedOn w:val="Normal"/>
    <w:rsid w:val="0069638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69638D"/>
  </w:style>
  <w:style w:type="character" w:customStyle="1" w:styleId="eop">
    <w:name w:val="eop"/>
    <w:basedOn w:val="DefaultParagraphFont"/>
    <w:rsid w:val="0069638D"/>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eastAsiaTheme="minorEastAsia"/>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41653">
      <w:bodyDiv w:val="1"/>
      <w:marLeft w:val="0"/>
      <w:marRight w:val="0"/>
      <w:marTop w:val="0"/>
      <w:marBottom w:val="0"/>
      <w:divBdr>
        <w:top w:val="none" w:sz="0" w:space="0" w:color="auto"/>
        <w:left w:val="none" w:sz="0" w:space="0" w:color="auto"/>
        <w:bottom w:val="none" w:sz="0" w:space="0" w:color="auto"/>
        <w:right w:val="none" w:sz="0" w:space="0" w:color="auto"/>
      </w:divBdr>
    </w:div>
    <w:div w:id="172038263">
      <w:bodyDiv w:val="1"/>
      <w:marLeft w:val="0"/>
      <w:marRight w:val="0"/>
      <w:marTop w:val="0"/>
      <w:marBottom w:val="0"/>
      <w:divBdr>
        <w:top w:val="none" w:sz="0" w:space="0" w:color="auto"/>
        <w:left w:val="none" w:sz="0" w:space="0" w:color="auto"/>
        <w:bottom w:val="none" w:sz="0" w:space="0" w:color="auto"/>
        <w:right w:val="none" w:sz="0" w:space="0" w:color="auto"/>
      </w:divBdr>
    </w:div>
    <w:div w:id="369915853">
      <w:bodyDiv w:val="1"/>
      <w:marLeft w:val="0"/>
      <w:marRight w:val="0"/>
      <w:marTop w:val="0"/>
      <w:marBottom w:val="0"/>
      <w:divBdr>
        <w:top w:val="none" w:sz="0" w:space="0" w:color="auto"/>
        <w:left w:val="none" w:sz="0" w:space="0" w:color="auto"/>
        <w:bottom w:val="none" w:sz="0" w:space="0" w:color="auto"/>
        <w:right w:val="none" w:sz="0" w:space="0" w:color="auto"/>
      </w:divBdr>
    </w:div>
    <w:div w:id="57050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unitedwaytriang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F706B-2C9C-714E-B31A-108A628D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4487</Characters>
  <Application>Microsoft Office Word</Application>
  <DocSecurity>0</DocSecurity>
  <Lines>80</Lines>
  <Paragraphs>34</Paragraphs>
  <ScaleCrop>false</ScaleCrop>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Trevizo</dc:creator>
  <cp:keywords/>
  <dc:description/>
  <cp:lastModifiedBy>Cherie St Jean</cp:lastModifiedBy>
  <cp:revision>2</cp:revision>
  <dcterms:created xsi:type="dcterms:W3CDTF">2026-08-01T16:15:00Z</dcterms:created>
  <dcterms:modified xsi:type="dcterms:W3CDTF">2026-08-01T16:15:00Z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c1aefb-129b-46c9-9f86-fd06fc7f2927_Enabled">
    <vt:lpwstr>true</vt:lpwstr>
  </property>
  <property fmtid="{D5CDD505-2E9C-101B-9397-08002B2CF9AE}" pid="3" name="MSIP_Label_4ac1aefb-129b-46c9-9f86-fd06fc7f2927_SetDate">
    <vt:lpwstr>2024-06-14T14:53:24Z</vt:lpwstr>
  </property>
  <property fmtid="{D5CDD505-2E9C-101B-9397-08002B2CF9AE}" pid="4" name="MSIP_Label_4ac1aefb-129b-46c9-9f86-fd06fc7f2927_Method">
    <vt:lpwstr>Standard</vt:lpwstr>
  </property>
  <property fmtid="{D5CDD505-2E9C-101B-9397-08002B2CF9AE}" pid="5" name="MSIP_Label_4ac1aefb-129b-46c9-9f86-fd06fc7f2927_Name">
    <vt:lpwstr>2018</vt:lpwstr>
  </property>
  <property fmtid="{D5CDD505-2E9C-101B-9397-08002B2CF9AE}" pid="6" name="MSIP_Label_4ac1aefb-129b-46c9-9f86-fd06fc7f2927_SiteId">
    <vt:lpwstr>df92f5e7-2c25-40bc-8ed0-7b5644778e99</vt:lpwstr>
  </property>
  <property fmtid="{D5CDD505-2E9C-101B-9397-08002B2CF9AE}" pid="7" name="MSIP_Label_4ac1aefb-129b-46c9-9f86-fd06fc7f2927_ActionId">
    <vt:lpwstr>efdef36c-f5ef-4370-b066-bf0cfd8469dc</vt:lpwstr>
  </property>
  <property fmtid="{D5CDD505-2E9C-101B-9397-08002B2CF9AE}" pid="8" name="MSIP_Label_4ac1aefb-129b-46c9-9f86-fd06fc7f2927_ContentBits">
    <vt:lpwstr>0</vt:lpwstr>
  </property>
</Properties>
</file>